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D79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bg-BG"/>
        </w:rPr>
      </w:pPr>
    </w:p>
    <w:p w14:paraId="3C7C5E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43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bg-BG"/>
        </w:rPr>
        <w:t>Р Е Ш Е Н И Е</w:t>
      </w:r>
    </w:p>
    <w:p w14:paraId="3C834F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bg-BG"/>
        </w:rPr>
        <w:pict>
          <v:shape id="_x0000_i1025" o:spt="75" alt="Ред за подпис на Microsoft Office..." type="#_x0000_t75" style="height:96pt;width:192pt;" filled="f" o:preferrelative="t" stroked="f" coordsize="21600,21600">
            <v:path/>
            <v:fill on="f" focussize="0,0"/>
            <v:stroke on="f" joinstyle="miter"/>
            <v:imagedata r:id="rId9" o:title=""/>
            <o:lock v:ext="edit" grouping="t" rotation="t" cropping="t" text="t" aspectratio="t"/>
            <w10:wrap type="none"/>
            <w10:anchorlock/>
          </v:shape>
        </w:pict>
      </w:r>
    </w:p>
    <w:p w14:paraId="2A0BD0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bg-BG"/>
        </w:rPr>
      </w:pPr>
    </w:p>
    <w:p w14:paraId="3C7C5E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eastAsia="Times New Roman" w:cs="Times New Roman"/>
          <w:bCs/>
          <w:sz w:val="24"/>
          <w:szCs w:val="24"/>
          <w:lang w:eastAsia="bg-BG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bg-BG"/>
        </w:rPr>
        <w:t>На основание чл.</w:t>
      </w:r>
      <w:r>
        <w:rPr>
          <w:rFonts w:ascii="Times New Roman" w:hAnsi="Times New Roman" w:eastAsia="Times New Roman" w:cs="Times New Roman"/>
          <w:bCs/>
          <w:sz w:val="24"/>
          <w:szCs w:val="24"/>
          <w:lang w:val="en-US" w:eastAsia="bg-BG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bg-BG"/>
        </w:rPr>
        <w:t>28, ал.</w:t>
      </w:r>
      <w:r>
        <w:rPr>
          <w:rFonts w:ascii="Times New Roman" w:hAnsi="Times New Roman" w:eastAsia="Times New Roman" w:cs="Times New Roman"/>
          <w:bCs/>
          <w:sz w:val="24"/>
          <w:szCs w:val="24"/>
          <w:lang w:val="en-US" w:eastAsia="bg-BG"/>
        </w:rPr>
        <w:t xml:space="preserve"> 2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bg-BG"/>
        </w:rPr>
        <w:t xml:space="preserve"> от Закона за достъп до обществена информация (ЗДОИ) и чл.</w:t>
      </w:r>
      <w:r>
        <w:rPr>
          <w:rFonts w:ascii="Times New Roman" w:hAnsi="Times New Roman" w:eastAsia="Times New Roman" w:cs="Times New Roman"/>
          <w:bCs/>
          <w:sz w:val="24"/>
          <w:szCs w:val="24"/>
          <w:lang w:val="en-US" w:eastAsia="bg-BG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bg-BG"/>
        </w:rPr>
        <w:t>1</w:t>
      </w:r>
      <w:r>
        <w:rPr>
          <w:rFonts w:ascii="Times New Roman" w:hAnsi="Times New Roman" w:eastAsia="Times New Roman" w:cs="Times New Roman"/>
          <w:bCs/>
          <w:sz w:val="24"/>
          <w:szCs w:val="24"/>
          <w:lang w:val="en-US" w:eastAsia="bg-BG"/>
        </w:rPr>
        <w:t>2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bg-BG"/>
        </w:rPr>
        <w:t>, ал.</w:t>
      </w:r>
      <w:r>
        <w:rPr>
          <w:rFonts w:ascii="Times New Roman" w:hAnsi="Times New Roman" w:eastAsia="Times New Roman" w:cs="Times New Roman"/>
          <w:bCs/>
          <w:sz w:val="24"/>
          <w:szCs w:val="24"/>
          <w:lang w:val="en-US" w:eastAsia="bg-BG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bg-BG"/>
        </w:rPr>
        <w:t xml:space="preserve">1 от Вътрешните правила за условията и реда за предоставяне на достъп до обществена информация от Министерството на труда и социалната политика (ВПУРПДОИМТСП), утвърдени със Заповед № РД-01-116/24.04.2023 г., изм. със Заповед № РД-01-5/12.01.2024 г. на министъра на труда и социалната политика, разгледах заявление </w:t>
      </w:r>
      <w:bookmarkStart w:id="0" w:name="_GoBack"/>
      <w:bookmarkEnd w:id="0"/>
      <w:r>
        <w:rPr>
          <w:rFonts w:ascii="Times New Roman" w:hAnsi="Times New Roman" w:eastAsia="Times New Roman" w:cs="Times New Roman"/>
          <w:bCs/>
          <w:sz w:val="24"/>
          <w:szCs w:val="24"/>
          <w:lang w:eastAsia="bg-BG"/>
        </w:rPr>
        <w:t xml:space="preserve">за достъп до обществена информация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bg-BG" w:bidi="bg-BG"/>
        </w:rPr>
        <w:t xml:space="preserve">с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bg-BG"/>
        </w:rPr>
        <w:t>вх. № АУ-2-12/29.01.2025 г., подадено от г-ж Надя Колева, главен редактор на „За Габрово - независимата онлайн медия за истината в Габрово“, с адрес за кореспонденция: гр. Габрово. поща: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fldChar w:fldCharType="begin"/>
      </w:r>
      <w:r>
        <w:instrText xml:space="preserve"> HYPERLINK "mailto:office@zagabrovo.bg" </w:instrText>
      </w:r>
      <w:r>
        <w:fldChar w:fldCharType="separate"/>
      </w:r>
      <w:r>
        <w:rPr>
          <w:rStyle w:val="14"/>
          <w:rFonts w:ascii="Times New Roman" w:hAnsi="Times New Roman" w:cs="Times New Roman"/>
          <w:sz w:val="24"/>
          <w:szCs w:val="24"/>
        </w:rPr>
        <w:t>office@zagabrovo.bg</w:t>
      </w:r>
      <w:r>
        <w:rPr>
          <w:rStyle w:val="14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  </w:t>
      </w:r>
      <w:r>
        <w:t xml:space="preserve">  </w:t>
      </w:r>
      <w:r>
        <w:rPr>
          <w:lang w:val="en-US"/>
        </w:rPr>
        <w:t xml:space="preserve">    </w:t>
      </w:r>
    </w:p>
    <w:p w14:paraId="713CC5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eastAsia="Times New Roman" w:cs="Times New Roman"/>
          <w:bCs/>
          <w:sz w:val="24"/>
          <w:szCs w:val="24"/>
          <w:lang w:eastAsia="bg-BG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bg-BG"/>
        </w:rPr>
        <w:t xml:space="preserve">На основание чл. 4 от Закона за достъп до обществена информация заявителят иска да му бъде предоставена следната информация: </w:t>
      </w:r>
    </w:p>
    <w:p w14:paraId="30B399F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eastAsia="Times New Roman" w:cs="Times New Roman"/>
          <w:bCs/>
          <w:sz w:val="24"/>
          <w:szCs w:val="24"/>
          <w:lang w:eastAsia="bg-BG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bg-BG"/>
        </w:rPr>
        <w:t>„•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bg-BG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bg-BG"/>
        </w:rPr>
        <w:t>Включва ли новата програма, наречена „Иновативни здравно-социални грижи“, която би следвало да замести изтеклата вече „Грижи в дома“ здравни услуги и ако да - кои точно здравни услуги могат да заявят ползвателите?</w:t>
      </w:r>
    </w:p>
    <w:p w14:paraId="7526A5A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eastAsia="Times New Roman" w:cs="Times New Roman"/>
          <w:bCs/>
          <w:sz w:val="24"/>
          <w:szCs w:val="24"/>
          <w:lang w:eastAsia="bg-BG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bg-BG"/>
        </w:rPr>
        <w:t>•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bg-BG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bg-BG"/>
        </w:rPr>
        <w:t>Изисква ли се презаписване за новата програма от страна на ползвателите и ако да - как трябва да се случи това?</w:t>
      </w:r>
    </w:p>
    <w:p w14:paraId="66AE84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eastAsia="Times New Roman" w:cs="Times New Roman"/>
          <w:bCs/>
          <w:sz w:val="24"/>
          <w:szCs w:val="24"/>
          <w:lang w:eastAsia="bg-BG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bg-BG"/>
        </w:rPr>
        <w:t>•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bg-BG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bg-BG"/>
        </w:rPr>
        <w:t>Действително ли са освободени медицинските лица, изпълнявали до тук дейности по старата програма, в община Габрово?</w:t>
      </w:r>
    </w:p>
    <w:p w14:paraId="7F9D770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eastAsia="Times New Roman" w:cs="Times New Roman"/>
          <w:bCs/>
          <w:sz w:val="24"/>
          <w:szCs w:val="24"/>
          <w:lang w:eastAsia="bg-BG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bg-BG"/>
        </w:rPr>
        <w:t>•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bg-BG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bg-BG"/>
        </w:rPr>
        <w:t>В случай, че здравните услуги вече не са част от новата програма, какви права имат тежко болните и лежащо болните, които имат нужда от рехабилитация и посещения на медицински лица в домовете им, поради невъзможност сами да посещават необходимите лекарски кабинети? Как и по какъв ред може да се заяви такава услуга?“</w:t>
      </w:r>
    </w:p>
    <w:p w14:paraId="3323BD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eastAsia="Times New Roman" w:cs="Times New Roman"/>
          <w:bCs/>
          <w:sz w:val="24"/>
          <w:szCs w:val="24"/>
          <w:lang w:eastAsia="bg-BG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bg-BG"/>
        </w:rPr>
        <w:t>След разглеждане на заявлението от фактическа и правна страна се установи следното:</w:t>
      </w:r>
    </w:p>
    <w:p w14:paraId="78ABD9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eastAsia="Times New Roman" w:cs="Times New Roman"/>
          <w:bCs/>
          <w:sz w:val="24"/>
          <w:szCs w:val="24"/>
          <w:lang w:eastAsia="bg-BG" w:bidi="bg-BG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bg-BG"/>
        </w:rPr>
        <w:t xml:space="preserve">В Министерството на труда и социалната политика са постъпили, на основание чл. 32, ал. 1 от ЗДОИ, заявления с вх. № № АУ-2-17/30.01.2025 г. и АУ-2-18/30.01.2025 г., съответно от Областния управител на област Габрово и от Агенцията за социално подпомагане. Поставените въпроси в цитираните заявления са идентични с исканата информация със заявление с вх. № АУ-2-12/29.01.2025 г.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bg-BG" w:bidi="bg-BG"/>
        </w:rPr>
        <w:t>С оглед на посочените сходства между трите заявления и предвид това, че заявителят е един и същ разглеждането на трите заявления е обединено в една административна процедура.</w:t>
      </w:r>
    </w:p>
    <w:p w14:paraId="25D2F17F">
      <w:pPr>
        <w:tabs>
          <w:tab w:val="left" w:pos="5245"/>
        </w:tabs>
        <w:spacing w:after="0" w:line="240" w:lineRule="auto"/>
        <w:ind w:firstLine="72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За да се приеме, че една информация, до която е поискан достъп е обществена по смисъла на ЗДОИ, тя трябва да е свързана с дейността на органа, от когото е поискана - да се съдържа в издаден от него акт (официална обществена информация) или да е събрана, създадена или съхранявана във връзка с официалната информация (служебна обществена информация).</w:t>
      </w:r>
    </w:p>
    <w:p w14:paraId="763DDC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eastAsia="Times New Roman" w:cs="Times New Roman"/>
          <w:bCs/>
          <w:sz w:val="24"/>
          <w:szCs w:val="24"/>
          <w:lang w:eastAsia="bg-BG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bg-BG" w:bidi="bg-BG"/>
        </w:rPr>
        <w:t>От съдържанието на заявлението за достъп до обществена информация е видно, че поисканата информация е служебна обществена информация по смисъла на чл. 2, ал. 1, във връзка с чл. 11 от ЗДОИ.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bg-BG"/>
        </w:rPr>
        <w:t xml:space="preserve"> Министерството на труда и социалната политика, чрез Главна дирекция „Европейски фондове, международни програми и проекти“, в качеството й на Управляващ орган на Програма „Развитие на човешките ресурси“,  разполага с исканата информация в пунктове първи, втори от заявлението, във връзка с </w:t>
      </w:r>
      <w:r>
        <w:rPr>
          <w:rFonts w:ascii="Times New Roman" w:hAnsi="Times New Roman" w:cs="Times New Roman"/>
          <w:sz w:val="24"/>
          <w:szCs w:val="24"/>
        </w:rPr>
        <w:t>процедура „Иновативни здравно-социални услуги“ по Програма „Развитие на човешките ресурси“ 2021-2027 г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bg-BG"/>
        </w:rPr>
        <w:t>. (П РЧР). Информацията не е класифицирана и не представлява защитена тайна, достъпът до нея не е ограничен по смисъла на чл. 13, ал. 2 от ЗДОИ.</w:t>
      </w:r>
    </w:p>
    <w:p w14:paraId="762B82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eastAsia="Times New Roman" w:cs="Times New Roman"/>
          <w:bCs/>
          <w:sz w:val="24"/>
          <w:szCs w:val="24"/>
          <w:lang w:eastAsia="bg-BG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bg-BG"/>
        </w:rPr>
        <w:t>По отношение на пункт 3, следва да се има предвид, че министерството не разполага с информация дали конкретният бенефициент е запазил правоотношенията си с всички лица, които са били наети по процедура BG05SFPR002-2.001 „Грижа в дома“, освободени ли са част от тях и поради какви причини. Тази преценка е изцяло от компетентността на общината, тъй като тя е отговорна за изпълнението на социалните мерки на местно ниво, като част от политиката по социално включване на територията на общината, включително и за мерки финансирани със средства от европейските фондове при споделено управление.</w:t>
      </w:r>
    </w:p>
    <w:p w14:paraId="7E321BE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eastAsia="Times New Roman" w:cs="Times New Roman"/>
          <w:bCs/>
          <w:sz w:val="24"/>
          <w:szCs w:val="24"/>
          <w:lang w:eastAsia="bg-BG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bg-BG"/>
        </w:rPr>
        <w:t xml:space="preserve">Съгласно одобрените критерии от Комитета за наблюдение на програмата и в съответствие с релевантната европейска и национална нормативна уредба, и с цел осигуряване на непрекъсваемост на услугите, разходите по процедура „Иновативни здравно-социални услуги“ са допустими от 01.12.2024 г. Общините разполагат с възможността да продължат да предоставят услугите без прекъсване, като разходите им ще бъдат възстановени по реда и условията на Закона за управление на средствата от европейските фондове при споделено управление (ЗУСЕФСУ). </w:t>
      </w:r>
    </w:p>
    <w:p w14:paraId="47A344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eastAsia="Times New Roman" w:cs="Times New Roman"/>
          <w:bCs/>
          <w:sz w:val="24"/>
          <w:szCs w:val="24"/>
          <w:lang w:eastAsia="bg-BG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bg-BG"/>
        </w:rPr>
        <w:t>Във връзка с гореизложеното, заявлението № АУ-2-12/29.01.2025 г., по отношение на пункт 3, следва да бъде препратено до Община Габрово.</w:t>
      </w:r>
    </w:p>
    <w:p w14:paraId="0ACBF1B9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bg-BG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bg-BG"/>
        </w:rPr>
        <w:t xml:space="preserve">Във връзка с пункт 4, следва да се има предвид, че предоставянето на почасови интегрирани здравно-социални услуги за нуждаещи се хора с увреждания и възрастните хора, продължават да бъдат част от дейностите по процедура „Иновативни здравно-социални услуги“, финансирани по П РЧР и имат важна роля за превенция на социалното изключване. Този тип услуги са доказали своята значимост като начин за достигане до най-уязвимите групи от населението и гарантиране, че те ще получат навременна и професионална подкрепа в зависимост от техните индивидуални потребности. По отношение на </w:t>
      </w:r>
      <w:r>
        <w:rPr>
          <w:rFonts w:ascii="Times New Roman" w:hAnsi="Times New Roman" w:eastAsia="Calibri" w:cs="Times New Roman"/>
          <w:sz w:val="24"/>
          <w:szCs w:val="24"/>
        </w:rPr>
        <w:t xml:space="preserve">осигуряването на здравни услуги като 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рехабилитация и посещения </w:t>
      </w:r>
      <w:r>
        <w:rPr>
          <w:rFonts w:ascii="Times New Roman" w:hAnsi="Times New Roman" w:eastAsia="Calibri" w:cs="Times New Roman"/>
          <w:sz w:val="24"/>
          <w:szCs w:val="24"/>
        </w:rPr>
        <w:t>от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 xml:space="preserve"> медицински </w:t>
      </w:r>
      <w:r>
        <w:rPr>
          <w:rFonts w:ascii="Times New Roman" w:hAnsi="Times New Roman" w:eastAsia="Calibri" w:cs="Times New Roman"/>
          <w:sz w:val="24"/>
          <w:szCs w:val="24"/>
        </w:rPr>
        <w:t>лица на тежко болни и лежащо болни в домовете им, поради невъзможност сами да посещават необходимите лекарски кабинети, в тази му част заявлението следва да се препрати към Министерството на здравеопазването.</w:t>
      </w:r>
    </w:p>
    <w:p w14:paraId="17D632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eastAsia="Times New Roman" w:cs="Times New Roman"/>
          <w:bCs/>
          <w:sz w:val="24"/>
          <w:szCs w:val="24"/>
          <w:lang w:eastAsia="bg-BG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bg-BG"/>
        </w:rPr>
        <w:t>Предвид гореизложеното, на основание чл. 26, чл. 28, чл. 32, ал. 1 и чл. 34, ал. 1 и 3, във връзка с чл. 15в, ал. 3, т. 2 и от Закона за достъп до обществена информация и чл. 13, ал. 2 и чл. 15, ал. 1 от Вътрешните правила за условията и реда за предоставяне на достъп до обществена информация от Министерство на труда и социалната политика,</w:t>
      </w:r>
    </w:p>
    <w:p w14:paraId="11229D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eastAsia="Times New Roman" w:cs="Times New Roman"/>
          <w:bCs/>
          <w:sz w:val="24"/>
          <w:szCs w:val="24"/>
          <w:lang w:val="en-US" w:eastAsia="bg-BG"/>
        </w:rPr>
      </w:pPr>
    </w:p>
    <w:p w14:paraId="3C7C5E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bg-BG"/>
        </w:rPr>
        <w:t>Р Е Ш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bg-BG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bg-BG"/>
        </w:rPr>
        <w:t xml:space="preserve">И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bg-BG"/>
        </w:rPr>
        <w:t>X:</w:t>
      </w:r>
    </w:p>
    <w:p w14:paraId="3C7C5E3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bg-BG"/>
        </w:rPr>
      </w:pPr>
    </w:p>
    <w:p w14:paraId="38034E26">
      <w:pPr>
        <w:pStyle w:val="1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1276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bg-BG" w:bidi="bg-BG"/>
        </w:rPr>
      </w:pPr>
      <w:r>
        <w:rPr>
          <w:rFonts w:ascii="Times New Roman" w:hAnsi="Times New Roman" w:eastAsia="Times New Roman" w:cs="Times New Roman"/>
          <w:bCs/>
          <w:color w:val="000000"/>
          <w:spacing w:val="-2"/>
          <w:sz w:val="24"/>
          <w:szCs w:val="24"/>
          <w:lang w:val="en-US" w:eastAsia="bg-BG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2"/>
          <w:sz w:val="24"/>
          <w:szCs w:val="24"/>
          <w:lang w:eastAsia="bg-BG"/>
        </w:rPr>
        <w:t xml:space="preserve">Предоставям пълен достъп до </w:t>
      </w:r>
      <w:r>
        <w:rPr>
          <w:rFonts w:ascii="Times New Roman" w:hAnsi="Times New Roman" w:eastAsia="Times New Roman" w:cs="Times New Roman"/>
          <w:bCs/>
          <w:color w:val="000000"/>
          <w:spacing w:val="-2"/>
          <w:sz w:val="24"/>
          <w:szCs w:val="24"/>
          <w:lang w:val="ru-RU" w:eastAsia="bg-BG" w:bidi="bg-BG"/>
        </w:rPr>
        <w:t>служебната обществена информация,</w:t>
      </w:r>
      <w:r>
        <w:rPr>
          <w:rFonts w:ascii="Times New Roman" w:hAnsi="Times New Roman" w:eastAsia="Times New Roman" w:cs="Times New Roman"/>
          <w:bCs/>
          <w:color w:val="000000"/>
          <w:spacing w:val="-2"/>
          <w:sz w:val="24"/>
          <w:szCs w:val="24"/>
          <w:lang w:val="ru-RU" w:eastAsia="bg-BG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pacing w:val="-2"/>
          <w:sz w:val="24"/>
          <w:szCs w:val="24"/>
          <w:lang w:eastAsia="bg-BG"/>
        </w:rPr>
        <w:t xml:space="preserve">поискана в пунктове първи, втори от заявление с вх. №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bg-BG"/>
        </w:rPr>
        <w:t xml:space="preserve">АУ-2-12/29.01.2025  </w:t>
      </w:r>
      <w:r>
        <w:rPr>
          <w:rFonts w:ascii="Times New Roman" w:hAnsi="Times New Roman" w:eastAsia="Times New Roman" w:cs="Times New Roman"/>
          <w:bCs/>
          <w:color w:val="000000"/>
          <w:spacing w:val="-2"/>
          <w:sz w:val="24"/>
          <w:szCs w:val="24"/>
          <w:lang w:eastAsia="bg-BG"/>
        </w:rPr>
        <w:t>г., във връзка с процедура „Иновативни здравно-социални услуги“ по П РЧР, подадено от г-ж Надя Колева, главен редактор на „За Габрово - независимата онлайн медия за истината в Габрово“, както следва:</w:t>
      </w:r>
    </w:p>
    <w:p w14:paraId="3457217F">
      <w:pPr>
        <w:pStyle w:val="19"/>
        <w:numPr>
          <w:ilvl w:val="0"/>
          <w:numId w:val="2"/>
        </w:numPr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пункт 1:</w:t>
      </w:r>
    </w:p>
    <w:p w14:paraId="62009C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Новата процедура „Иновативни здравно-социални услуги“ по Програма „Развитие на човешките ресурси“ 2021-2027 г., цели да подобри предоставянето на интегрирани здравно-социални услуги в домашна среда за нуждаещи се самотноживеещи лица с увреждания и възрастни хора в невъзможност за самообслужване. С операцията ще се изгради и приложи иновативен модел за дистанционен мониторинг на здравословния и психосоциален статус на хора с хронични заболявания и трайни увреждания, както и самотноживеещи възрастни в невъзможност за самообслужване (или най-уязвимите групи от населението) на базата на съвременните информационни и комуникационни технологии – телекеър. Услугите следва да бъдат предоставяни почасово от лицата, наети по проекта на базата на идентифицираните нужди на лицата от целевата група, в резултат на извършена оценка на индивидуалните потребности. Услугите могат да включат дейности за посрещане на ежедневните нужди на потребителите (хранене и приготвяне на храна, преобличане и поддържане на лична хигиена, хигиена на жилището, доставка и дозиране на лекарства, поставяне на инжекции и др.), както и съдействие за достъп до други здравни и социални услуги (придружаване, консултиране и т.н.). Посочените услуги са примерни и списъка не е изчерпателен. Всяка община ще извърши преценка, какви точно услуги ще предоставя, за да отговори в най-голяма степен на нуждите на потребителите.</w:t>
      </w:r>
    </w:p>
    <w:p w14:paraId="4C7620CE">
      <w:pPr>
        <w:pStyle w:val="19"/>
        <w:numPr>
          <w:ilvl w:val="0"/>
          <w:numId w:val="2"/>
        </w:numPr>
        <w:tabs>
          <w:tab w:val="left" w:pos="993"/>
        </w:tabs>
        <w:spacing w:after="0" w:line="240" w:lineRule="auto"/>
        <w:ind w:left="851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пункт 2:</w:t>
      </w:r>
    </w:p>
    <w:p w14:paraId="6AD560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Включването на лицата от целевата група в дейностите по проекта ще бъде реализирано на база индивидуална оценка на нуждите по скалата на Бартел  и скалата на Лоутън-Броди, които се прилагат в световен мащаб за реална оценка на нуждата от подкрепа на потенциалните потребители от целевите групи. В резултат от оценката по двете скали, общините следва да направят подбор на потребителите.</w:t>
      </w:r>
    </w:p>
    <w:p w14:paraId="1C911192">
      <w:pPr>
        <w:pStyle w:val="19"/>
        <w:numPr>
          <w:ilvl w:val="0"/>
          <w:numId w:val="1"/>
        </w:numPr>
        <w:tabs>
          <w:tab w:val="left" w:pos="993"/>
        </w:tabs>
        <w:spacing w:line="240" w:lineRule="auto"/>
        <w:ind w:left="0" w:firstLine="1276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bg-BG"/>
        </w:rPr>
        <w:t xml:space="preserve">На основание чл. 32, ал. 1 от ЗДОИ, приложено препращам пункт 3 до на Община Габрово и пункт 4 относно осигуряването на здравни услуги като </w:t>
      </w:r>
      <w:r>
        <w:rPr>
          <w:rFonts w:ascii="Times New Roman" w:hAnsi="Times New Roman" w:eastAsia="Times New Roman" w:cs="Times New Roman"/>
          <w:bCs/>
          <w:sz w:val="24"/>
          <w:szCs w:val="24"/>
          <w:lang w:val="en-US" w:eastAsia="bg-BG"/>
        </w:rPr>
        <w:t xml:space="preserve">рехабилитация и посещения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bg-BG"/>
        </w:rPr>
        <w:t>от</w:t>
      </w:r>
      <w:r>
        <w:rPr>
          <w:rFonts w:ascii="Times New Roman" w:hAnsi="Times New Roman" w:eastAsia="Times New Roman" w:cs="Times New Roman"/>
          <w:bCs/>
          <w:sz w:val="24"/>
          <w:szCs w:val="24"/>
          <w:lang w:val="en-US" w:eastAsia="bg-BG"/>
        </w:rPr>
        <w:t xml:space="preserve"> медицински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bg-BG"/>
        </w:rPr>
        <w:t xml:space="preserve">лица на тежко болни и лежащо болни в домовете им, поради невъзможност сами да посещават необходимите лекарски кабинети до </w:t>
      </w:r>
      <w:r>
        <w:rPr>
          <w:rFonts w:ascii="Times New Roman" w:hAnsi="Times New Roman" w:eastAsia="Calibri" w:cs="Times New Roman"/>
          <w:sz w:val="24"/>
          <w:szCs w:val="24"/>
        </w:rPr>
        <w:t>Министерството на здравеопазването,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bg-BG"/>
        </w:rPr>
        <w:t xml:space="preserve"> с оглед тяхната функционална компетентност и оперативна самостоятелност.</w:t>
      </w:r>
    </w:p>
    <w:p w14:paraId="10A2C880">
      <w:pPr>
        <w:pStyle w:val="1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1276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bg-BG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bg-BG"/>
        </w:rPr>
        <w:t>За предоставянето на информацията не се дължи такса.</w:t>
      </w:r>
    </w:p>
    <w:p w14:paraId="4C4F15E9">
      <w:pPr>
        <w:pStyle w:val="1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1276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bg-BG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bg-BG" w:bidi="bg-BG"/>
        </w:rPr>
        <w:t>Настоящето решение</w:t>
      </w:r>
      <w:r>
        <w:rPr>
          <w:rFonts w:ascii="Times New Roman" w:hAnsi="Times New Roman" w:eastAsia="Times New Roman" w:cs="Times New Roman"/>
          <w:bCs/>
          <w:sz w:val="24"/>
          <w:szCs w:val="24"/>
          <w:lang w:val="en-US" w:eastAsia="bg-BG" w:bidi="bg-BG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bg-BG" w:bidi="bg-BG"/>
        </w:rPr>
        <w:t xml:space="preserve">да се изпрати на заявителя по електронен път на електронната поща, посочена в заявлението: </w:t>
      </w:r>
      <w:r>
        <w:fldChar w:fldCharType="begin"/>
      </w:r>
      <w:r>
        <w:instrText xml:space="preserve"> HYPERLINK "mailto:office@zagabrovo.bg" </w:instrText>
      </w:r>
      <w:r>
        <w:fldChar w:fldCharType="separate"/>
      </w:r>
      <w:r>
        <w:rPr>
          <w:rStyle w:val="14"/>
          <w:rFonts w:ascii="Times New Roman" w:hAnsi="Times New Roman" w:cs="Times New Roman"/>
          <w:sz w:val="24"/>
          <w:szCs w:val="24"/>
        </w:rPr>
        <w:t>office@zagabrovo.bg</w:t>
      </w:r>
      <w:r>
        <w:rPr>
          <w:rStyle w:val="14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</w:rPr>
        <w:t xml:space="preserve"> и да се публикува на </w:t>
      </w:r>
      <w:r>
        <w:rPr>
          <w:rFonts w:ascii="Times New Roman" w:hAnsi="Times New Roman" w:cs="Times New Roman"/>
          <w:bCs/>
          <w:sz w:val="24"/>
          <w:szCs w:val="24"/>
          <w:lang w:bidi="bg-BG"/>
        </w:rPr>
        <w:t>Платформата за достъп до обществена информация на Министерския съвет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bCs/>
        </w:rPr>
        <w:t xml:space="preserve">    </w:t>
      </w:r>
      <w:r>
        <w:t xml:space="preserve">      </w:t>
      </w:r>
    </w:p>
    <w:p w14:paraId="4230F88C">
      <w:pPr>
        <w:pStyle w:val="19"/>
        <w:tabs>
          <w:tab w:val="left" w:pos="993"/>
        </w:tabs>
        <w:spacing w:after="0" w:line="240" w:lineRule="auto"/>
        <w:ind w:left="1276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bg-BG"/>
        </w:rPr>
      </w:pPr>
    </w:p>
    <w:p w14:paraId="1F30911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val="ru-RU" w:eastAsia="bg-BG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bg-BG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bg-BG"/>
        </w:rPr>
        <w:t xml:space="preserve">Решението подлежи на обжалване 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 w:eastAsia="bg-BG"/>
        </w:rPr>
        <w:t>по реда на Административнопроцесуалния кодекс пред Административен съд – Габрово в 14-дневен срок от получаването му.</w:t>
      </w:r>
    </w:p>
    <w:p w14:paraId="17B8220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val="ru-RU" w:eastAsia="bg-BG"/>
        </w:rPr>
      </w:pPr>
    </w:p>
    <w:p w14:paraId="69B0DC89">
      <w:pPr>
        <w:tabs>
          <w:tab w:val="left" w:pos="5372"/>
        </w:tabs>
        <w:spacing w:line="240" w:lineRule="auto"/>
        <w:rPr>
          <w:rFonts w:ascii="Times New Roman" w:hAnsi="Times New Roman" w:eastAsia="Times New Roman" w:cs="Times New Roman"/>
          <w:sz w:val="24"/>
          <w:szCs w:val="24"/>
          <w:lang w:val="en-US" w:eastAsia="bg-BG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bg-BG"/>
        </w:rPr>
        <w:tab/>
      </w:r>
      <w:r>
        <w:rPr>
          <w:rFonts w:eastAsia="Calibri"/>
          <w:b/>
        </w:rPr>
        <w:pict>
          <v:shape id="_x0000_i1026" o:spt="75" alt="Microsoft Office Signature Line..." type="#_x0000_t75" style="height:96pt;width:192pt;" filled="f" o:preferrelative="t" stroked="f" coordsize="21600,21600">
            <v:path/>
            <v:fill on="f" focussize="0,0"/>
            <v:stroke on="f" joinstyle="miter"/>
            <v:imagedata r:id="rId10" o:title=""/>
            <o:lock v:ext="edit" grouping="t" rotation="t" cropping="t" aspectratio="t"/>
            <w10:wrap type="none"/>
            <w10:anchorlock/>
          </v:shape>
        </w:pict>
      </w:r>
    </w:p>
    <w:sectPr>
      <w:headerReference r:id="rId6" w:type="first"/>
      <w:headerReference r:id="rId5" w:type="default"/>
      <w:footerReference r:id="rId7" w:type="default"/>
      <w:pgSz w:w="11906" w:h="16838"/>
      <w:pgMar w:top="1843" w:right="991" w:bottom="993" w:left="1417" w:header="708" w:footer="713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11717513"/>
      <w:docPartObj>
        <w:docPartGallery w:val="AutoText"/>
      </w:docPartObj>
    </w:sdtPr>
    <w:sdtContent>
      <w:p w14:paraId="3C7C5E4B">
        <w:pPr>
          <w:pStyle w:val="1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3C7C5E4C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B9B0A3">
    <w:pPr>
      <w:spacing w:after="0" w:line="240" w:lineRule="auto"/>
      <w:jc w:val="right"/>
      <w:rPr>
        <w:rFonts w:ascii="Times New Roman" w:hAnsi="Times New Roman" w:eastAsia="Calibri" w:cs="Times New Roman"/>
        <w:sz w:val="24"/>
        <w:szCs w:val="24"/>
        <w:lang w:val="en-GB"/>
      </w:rPr>
    </w:pPr>
    <w:r>
      <w:rPr>
        <w:rFonts w:ascii="Times New Roman" w:hAnsi="Times New Roman" w:eastAsia="Calibri" w:cs="Times New Roman"/>
        <w:sz w:val="24"/>
        <w:szCs w:val="24"/>
      </w:rPr>
      <w:t>Класификация на информацията</w:t>
    </w:r>
    <w:r>
      <w:rPr>
        <w:rFonts w:ascii="Times New Roman" w:hAnsi="Times New Roman" w:eastAsia="Calibri" w:cs="Times New Roman"/>
        <w:sz w:val="24"/>
        <w:szCs w:val="24"/>
        <w:lang w:val="en-GB"/>
      </w:rPr>
      <w:t>:</w:t>
    </w:r>
  </w:p>
  <w:p w14:paraId="19BA1770">
    <w:pPr>
      <w:spacing w:after="160" w:line="256" w:lineRule="auto"/>
      <w:jc w:val="right"/>
      <w:rPr>
        <w:rFonts w:ascii="Times New Roman" w:hAnsi="Times New Roman" w:eastAsia="Calibri" w:cs="Times New Roman"/>
        <w:color w:val="00B050"/>
        <w:sz w:val="24"/>
        <w:szCs w:val="24"/>
        <w:lang w:val="en-GB"/>
      </w:rPr>
    </w:pPr>
    <w:r>
      <w:rPr>
        <w:rFonts w:ascii="Times New Roman" w:hAnsi="Times New Roman" w:eastAsia="Calibri" w:cs="Times New Roman"/>
        <w:sz w:val="24"/>
        <w:szCs w:val="24"/>
      </w:rPr>
      <w:t>Ниво</w:t>
    </w:r>
    <w:r>
      <w:rPr>
        <w:rFonts w:ascii="Times New Roman" w:hAnsi="Times New Roman" w:eastAsia="Calibri" w:cs="Times New Roman"/>
        <w:sz w:val="24"/>
        <w:szCs w:val="24"/>
        <w:lang w:val="en-US"/>
      </w:rPr>
      <w:t xml:space="preserve"> 1</w:t>
    </w:r>
    <w:r>
      <w:rPr>
        <w:rFonts w:ascii="Times New Roman" w:hAnsi="Times New Roman" w:eastAsia="Calibri" w:cs="Times New Roman"/>
        <w:sz w:val="24"/>
        <w:szCs w:val="24"/>
      </w:rPr>
      <w:t>,</w:t>
    </w:r>
    <w:r>
      <w:rPr>
        <w:rFonts w:ascii="Times New Roman" w:hAnsi="Times New Roman" w:eastAsia="Calibri" w:cs="Times New Roman"/>
        <w:color w:val="00B050"/>
        <w:sz w:val="24"/>
        <w:szCs w:val="24"/>
      </w:rPr>
      <w:t xml:space="preserve"> </w:t>
    </w:r>
    <w:r>
      <w:rPr>
        <w:rFonts w:ascii="Times New Roman" w:hAnsi="Times New Roman" w:eastAsia="Calibri" w:cs="Times New Roman"/>
        <w:color w:val="00B050"/>
        <w:sz w:val="24"/>
        <w:szCs w:val="24"/>
        <w:lang w:val="en-GB"/>
      </w:rPr>
      <w:t>[</w:t>
    </w:r>
    <w:r>
      <w:rPr>
        <w:rFonts w:ascii="Times New Roman" w:hAnsi="Times New Roman" w:eastAsia="Calibri" w:cs="Times New Roman"/>
        <w:color w:val="00B050"/>
        <w:sz w:val="24"/>
        <w:szCs w:val="24"/>
      </w:rPr>
      <w:t>TLP-GREEN</w:t>
    </w:r>
    <w:r>
      <w:rPr>
        <w:rFonts w:ascii="Times New Roman" w:hAnsi="Times New Roman" w:eastAsia="Calibri" w:cs="Times New Roman"/>
        <w:color w:val="00B050"/>
        <w:sz w:val="24"/>
        <w:szCs w:val="24"/>
        <w:lang w:val="en-GB"/>
      </w:rPr>
      <w:t>]</w:t>
    </w:r>
  </w:p>
  <w:p w14:paraId="7D1F57F6"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FBBA76">
    <w:pPr>
      <w:spacing w:after="0" w:line="240" w:lineRule="auto"/>
      <w:jc w:val="right"/>
      <w:rPr>
        <w:rFonts w:ascii="Times New Roman" w:hAnsi="Times New Roman" w:eastAsia="Calibri" w:cs="Times New Roman"/>
        <w:sz w:val="24"/>
        <w:szCs w:val="24"/>
        <w:lang w:val="en-GB"/>
      </w:rPr>
    </w:pPr>
    <w:r>
      <w:rPr>
        <w:rFonts w:ascii="Times New Roman" w:hAnsi="Times New Roman" w:eastAsia="Calibri" w:cs="Times New Roman"/>
        <w:sz w:val="24"/>
        <w:szCs w:val="24"/>
      </w:rPr>
      <w:t>Класификация на информацията</w:t>
    </w:r>
    <w:r>
      <w:rPr>
        <w:rFonts w:ascii="Times New Roman" w:hAnsi="Times New Roman" w:eastAsia="Calibri" w:cs="Times New Roman"/>
        <w:sz w:val="24"/>
        <w:szCs w:val="24"/>
        <w:lang w:val="en-GB"/>
      </w:rPr>
      <w:t>:</w:t>
    </w:r>
  </w:p>
  <w:p w14:paraId="5C2D0DAB">
    <w:pPr>
      <w:spacing w:after="160" w:line="256" w:lineRule="auto"/>
      <w:jc w:val="right"/>
      <w:rPr>
        <w:rFonts w:ascii="Times New Roman" w:hAnsi="Times New Roman" w:eastAsia="Calibri" w:cs="Times New Roman"/>
        <w:color w:val="00B050"/>
        <w:sz w:val="24"/>
        <w:szCs w:val="24"/>
        <w:lang w:val="en-GB"/>
      </w:rPr>
    </w:pPr>
    <w:r>
      <w:rPr>
        <w:rFonts w:ascii="Times New Roman" w:hAnsi="Times New Roman" w:eastAsia="Calibri" w:cs="Times New Roman"/>
        <w:sz w:val="24"/>
        <w:szCs w:val="24"/>
      </w:rPr>
      <w:t>Ниво</w:t>
    </w:r>
    <w:r>
      <w:rPr>
        <w:rFonts w:ascii="Times New Roman" w:hAnsi="Times New Roman" w:eastAsia="Calibri" w:cs="Times New Roman"/>
        <w:sz w:val="24"/>
        <w:szCs w:val="24"/>
        <w:lang w:val="en-US"/>
      </w:rPr>
      <w:t xml:space="preserve"> 1</w:t>
    </w:r>
    <w:r>
      <w:rPr>
        <w:rFonts w:ascii="Times New Roman" w:hAnsi="Times New Roman" w:eastAsia="Calibri" w:cs="Times New Roman"/>
        <w:sz w:val="24"/>
        <w:szCs w:val="24"/>
      </w:rPr>
      <w:t>,</w:t>
    </w:r>
    <w:r>
      <w:rPr>
        <w:rFonts w:ascii="Times New Roman" w:hAnsi="Times New Roman" w:eastAsia="Calibri" w:cs="Times New Roman"/>
        <w:color w:val="00B050"/>
        <w:sz w:val="24"/>
        <w:szCs w:val="24"/>
      </w:rPr>
      <w:t xml:space="preserve"> </w:t>
    </w:r>
    <w:r>
      <w:rPr>
        <w:rFonts w:ascii="Times New Roman" w:hAnsi="Times New Roman" w:eastAsia="Calibri" w:cs="Times New Roman"/>
        <w:color w:val="00B050"/>
        <w:sz w:val="24"/>
        <w:szCs w:val="24"/>
        <w:lang w:val="en-GB"/>
      </w:rPr>
      <w:t>[</w:t>
    </w:r>
    <w:r>
      <w:rPr>
        <w:rFonts w:ascii="Times New Roman" w:hAnsi="Times New Roman" w:eastAsia="Calibri" w:cs="Times New Roman"/>
        <w:color w:val="00B050"/>
        <w:sz w:val="24"/>
        <w:szCs w:val="24"/>
      </w:rPr>
      <w:t>TLP-GREEN</w:t>
    </w:r>
    <w:r>
      <w:rPr>
        <w:rFonts w:ascii="Times New Roman" w:hAnsi="Times New Roman" w:eastAsia="Calibri" w:cs="Times New Roman"/>
        <w:color w:val="00B050"/>
        <w:sz w:val="24"/>
        <w:szCs w:val="24"/>
        <w:lang w:val="en-GB"/>
      </w:rPr>
      <w:t>]</w:t>
    </w:r>
  </w:p>
  <w:p w14:paraId="3C7C5E4D">
    <w:pPr>
      <w:pStyle w:val="13"/>
      <w:jc w:val="center"/>
    </w:pPr>
    <w:r>
      <w:rPr>
        <w:lang w:eastAsia="bg-BG"/>
      </w:rPr>
      <w:drawing>
        <wp:inline distT="0" distB="0" distL="0" distR="0">
          <wp:extent cx="5566410" cy="135953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6641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511CF0"/>
    <w:multiLevelType w:val="multilevel"/>
    <w:tmpl w:val="48511CF0"/>
    <w:lvl w:ilvl="0" w:tentative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48" w:hanging="360"/>
      </w:pPr>
    </w:lvl>
    <w:lvl w:ilvl="2" w:tentative="0">
      <w:start w:val="1"/>
      <w:numFmt w:val="lowerRoman"/>
      <w:lvlText w:val="%3."/>
      <w:lvlJc w:val="right"/>
      <w:pPr>
        <w:ind w:left="2868" w:hanging="180"/>
      </w:pPr>
    </w:lvl>
    <w:lvl w:ilvl="3" w:tentative="0">
      <w:start w:val="1"/>
      <w:numFmt w:val="decimal"/>
      <w:lvlText w:val="%4."/>
      <w:lvlJc w:val="left"/>
      <w:pPr>
        <w:ind w:left="3588" w:hanging="360"/>
      </w:pPr>
    </w:lvl>
    <w:lvl w:ilvl="4" w:tentative="0">
      <w:start w:val="1"/>
      <w:numFmt w:val="lowerLetter"/>
      <w:lvlText w:val="%5."/>
      <w:lvlJc w:val="left"/>
      <w:pPr>
        <w:ind w:left="4308" w:hanging="360"/>
      </w:pPr>
    </w:lvl>
    <w:lvl w:ilvl="5" w:tentative="0">
      <w:start w:val="1"/>
      <w:numFmt w:val="lowerRoman"/>
      <w:lvlText w:val="%6."/>
      <w:lvlJc w:val="right"/>
      <w:pPr>
        <w:ind w:left="5028" w:hanging="180"/>
      </w:pPr>
    </w:lvl>
    <w:lvl w:ilvl="6" w:tentative="0">
      <w:start w:val="1"/>
      <w:numFmt w:val="decimal"/>
      <w:lvlText w:val="%7."/>
      <w:lvlJc w:val="left"/>
      <w:pPr>
        <w:ind w:left="5748" w:hanging="360"/>
      </w:pPr>
    </w:lvl>
    <w:lvl w:ilvl="7" w:tentative="0">
      <w:start w:val="1"/>
      <w:numFmt w:val="lowerLetter"/>
      <w:lvlText w:val="%8."/>
      <w:lvlJc w:val="left"/>
      <w:pPr>
        <w:ind w:left="6468" w:hanging="360"/>
      </w:pPr>
    </w:lvl>
    <w:lvl w:ilvl="8" w:tentative="0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DAD5D0A"/>
    <w:multiLevelType w:val="multilevel"/>
    <w:tmpl w:val="6DAD5D0A"/>
    <w:lvl w:ilvl="0" w:tentative="0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626"/>
    <w:rsid w:val="0000035D"/>
    <w:rsid w:val="00001454"/>
    <w:rsid w:val="00015CD8"/>
    <w:rsid w:val="00020109"/>
    <w:rsid w:val="0002062B"/>
    <w:rsid w:val="00022AE3"/>
    <w:rsid w:val="00024F5D"/>
    <w:rsid w:val="00026D60"/>
    <w:rsid w:val="00041EAA"/>
    <w:rsid w:val="00051586"/>
    <w:rsid w:val="00053613"/>
    <w:rsid w:val="00065BA6"/>
    <w:rsid w:val="00066891"/>
    <w:rsid w:val="00070F3C"/>
    <w:rsid w:val="00071E6D"/>
    <w:rsid w:val="00072C8F"/>
    <w:rsid w:val="00074CBB"/>
    <w:rsid w:val="000757F6"/>
    <w:rsid w:val="00076DE5"/>
    <w:rsid w:val="00081121"/>
    <w:rsid w:val="00083FAF"/>
    <w:rsid w:val="00084975"/>
    <w:rsid w:val="00084C94"/>
    <w:rsid w:val="000857F5"/>
    <w:rsid w:val="000877A8"/>
    <w:rsid w:val="0008785A"/>
    <w:rsid w:val="00087B7C"/>
    <w:rsid w:val="00093C35"/>
    <w:rsid w:val="00093D3D"/>
    <w:rsid w:val="00096D3C"/>
    <w:rsid w:val="00097534"/>
    <w:rsid w:val="000B331D"/>
    <w:rsid w:val="000B4B44"/>
    <w:rsid w:val="000B6448"/>
    <w:rsid w:val="000B6992"/>
    <w:rsid w:val="000C0016"/>
    <w:rsid w:val="000C7A28"/>
    <w:rsid w:val="000D525B"/>
    <w:rsid w:val="000D556C"/>
    <w:rsid w:val="000E55BB"/>
    <w:rsid w:val="000E747A"/>
    <w:rsid w:val="000F6226"/>
    <w:rsid w:val="0011045C"/>
    <w:rsid w:val="001123D2"/>
    <w:rsid w:val="00113245"/>
    <w:rsid w:val="00122867"/>
    <w:rsid w:val="001269F7"/>
    <w:rsid w:val="001271D6"/>
    <w:rsid w:val="00131767"/>
    <w:rsid w:val="00132084"/>
    <w:rsid w:val="00135098"/>
    <w:rsid w:val="00136046"/>
    <w:rsid w:val="00136CD4"/>
    <w:rsid w:val="00146301"/>
    <w:rsid w:val="00152B14"/>
    <w:rsid w:val="001547F2"/>
    <w:rsid w:val="001606D9"/>
    <w:rsid w:val="00162662"/>
    <w:rsid w:val="0016308F"/>
    <w:rsid w:val="001673ED"/>
    <w:rsid w:val="001679E1"/>
    <w:rsid w:val="001700E3"/>
    <w:rsid w:val="00170D89"/>
    <w:rsid w:val="00172494"/>
    <w:rsid w:val="0017655F"/>
    <w:rsid w:val="001766D3"/>
    <w:rsid w:val="001804BA"/>
    <w:rsid w:val="00180A2E"/>
    <w:rsid w:val="00180C3D"/>
    <w:rsid w:val="001824F6"/>
    <w:rsid w:val="00182FD4"/>
    <w:rsid w:val="001863F9"/>
    <w:rsid w:val="00190A40"/>
    <w:rsid w:val="00193288"/>
    <w:rsid w:val="001A41CA"/>
    <w:rsid w:val="001A4A32"/>
    <w:rsid w:val="001A6F4F"/>
    <w:rsid w:val="001B04D5"/>
    <w:rsid w:val="001B3ADE"/>
    <w:rsid w:val="001B5B69"/>
    <w:rsid w:val="001C23EB"/>
    <w:rsid w:val="001C4F17"/>
    <w:rsid w:val="001C5DB0"/>
    <w:rsid w:val="001D3BA6"/>
    <w:rsid w:val="001D630A"/>
    <w:rsid w:val="001E1F36"/>
    <w:rsid w:val="001F3332"/>
    <w:rsid w:val="001F6E2D"/>
    <w:rsid w:val="002004B3"/>
    <w:rsid w:val="0020416D"/>
    <w:rsid w:val="002041C3"/>
    <w:rsid w:val="00206B4C"/>
    <w:rsid w:val="00206C4D"/>
    <w:rsid w:val="002118FC"/>
    <w:rsid w:val="002175B7"/>
    <w:rsid w:val="002247A4"/>
    <w:rsid w:val="0023207C"/>
    <w:rsid w:val="00241E44"/>
    <w:rsid w:val="00242A24"/>
    <w:rsid w:val="00246E77"/>
    <w:rsid w:val="00247CF9"/>
    <w:rsid w:val="0025237B"/>
    <w:rsid w:val="00257C0E"/>
    <w:rsid w:val="00261854"/>
    <w:rsid w:val="002626A2"/>
    <w:rsid w:val="00264B03"/>
    <w:rsid w:val="0026528F"/>
    <w:rsid w:val="002700A4"/>
    <w:rsid w:val="00271603"/>
    <w:rsid w:val="00275208"/>
    <w:rsid w:val="00280070"/>
    <w:rsid w:val="00283AD8"/>
    <w:rsid w:val="002853E3"/>
    <w:rsid w:val="002911AF"/>
    <w:rsid w:val="0029582E"/>
    <w:rsid w:val="00296243"/>
    <w:rsid w:val="002A1146"/>
    <w:rsid w:val="002A1C39"/>
    <w:rsid w:val="002A1E32"/>
    <w:rsid w:val="002A3C8A"/>
    <w:rsid w:val="002A4485"/>
    <w:rsid w:val="002A44C0"/>
    <w:rsid w:val="002A5EDB"/>
    <w:rsid w:val="002A67E2"/>
    <w:rsid w:val="002B0A81"/>
    <w:rsid w:val="002B0EF7"/>
    <w:rsid w:val="002B4182"/>
    <w:rsid w:val="002B4737"/>
    <w:rsid w:val="002B4891"/>
    <w:rsid w:val="002B4A4A"/>
    <w:rsid w:val="002B6469"/>
    <w:rsid w:val="002D3F34"/>
    <w:rsid w:val="002D4DFA"/>
    <w:rsid w:val="002D550D"/>
    <w:rsid w:val="002E0C9E"/>
    <w:rsid w:val="002E51C2"/>
    <w:rsid w:val="003071A3"/>
    <w:rsid w:val="00312EAE"/>
    <w:rsid w:val="003133CA"/>
    <w:rsid w:val="00313775"/>
    <w:rsid w:val="003147B1"/>
    <w:rsid w:val="00322447"/>
    <w:rsid w:val="003243CB"/>
    <w:rsid w:val="003254DF"/>
    <w:rsid w:val="00332110"/>
    <w:rsid w:val="003323A4"/>
    <w:rsid w:val="00336E90"/>
    <w:rsid w:val="00337594"/>
    <w:rsid w:val="003413B7"/>
    <w:rsid w:val="00345DD5"/>
    <w:rsid w:val="00346312"/>
    <w:rsid w:val="00351309"/>
    <w:rsid w:val="003579A9"/>
    <w:rsid w:val="00362BF0"/>
    <w:rsid w:val="003653D2"/>
    <w:rsid w:val="00370A7E"/>
    <w:rsid w:val="003721CF"/>
    <w:rsid w:val="0037416E"/>
    <w:rsid w:val="00376A6E"/>
    <w:rsid w:val="0037706D"/>
    <w:rsid w:val="003825A4"/>
    <w:rsid w:val="003913D2"/>
    <w:rsid w:val="0039348D"/>
    <w:rsid w:val="00394CAD"/>
    <w:rsid w:val="003961BA"/>
    <w:rsid w:val="003B2502"/>
    <w:rsid w:val="003B279D"/>
    <w:rsid w:val="003B57DA"/>
    <w:rsid w:val="003C3BB0"/>
    <w:rsid w:val="003C5159"/>
    <w:rsid w:val="003C6E6F"/>
    <w:rsid w:val="003C7F0D"/>
    <w:rsid w:val="003D0548"/>
    <w:rsid w:val="003D0D5E"/>
    <w:rsid w:val="003E6DAE"/>
    <w:rsid w:val="003E759B"/>
    <w:rsid w:val="003F1D30"/>
    <w:rsid w:val="003F366B"/>
    <w:rsid w:val="003F4999"/>
    <w:rsid w:val="003F4F29"/>
    <w:rsid w:val="00400434"/>
    <w:rsid w:val="00402241"/>
    <w:rsid w:val="004050E2"/>
    <w:rsid w:val="00411FB1"/>
    <w:rsid w:val="00412B92"/>
    <w:rsid w:val="00415235"/>
    <w:rsid w:val="0041735D"/>
    <w:rsid w:val="0042546F"/>
    <w:rsid w:val="00426742"/>
    <w:rsid w:val="00427C1A"/>
    <w:rsid w:val="004307C5"/>
    <w:rsid w:val="00433E09"/>
    <w:rsid w:val="00437D02"/>
    <w:rsid w:val="0044174E"/>
    <w:rsid w:val="00441E68"/>
    <w:rsid w:val="00443076"/>
    <w:rsid w:val="00444A3D"/>
    <w:rsid w:val="00454AAC"/>
    <w:rsid w:val="0045585A"/>
    <w:rsid w:val="00455D80"/>
    <w:rsid w:val="00456D01"/>
    <w:rsid w:val="00456FB6"/>
    <w:rsid w:val="004606E1"/>
    <w:rsid w:val="0046159F"/>
    <w:rsid w:val="00461FEB"/>
    <w:rsid w:val="00462FA1"/>
    <w:rsid w:val="00467FD1"/>
    <w:rsid w:val="004711E9"/>
    <w:rsid w:val="004724B7"/>
    <w:rsid w:val="00474EC3"/>
    <w:rsid w:val="00483FA9"/>
    <w:rsid w:val="004849AF"/>
    <w:rsid w:val="0048764A"/>
    <w:rsid w:val="0048764C"/>
    <w:rsid w:val="004878F4"/>
    <w:rsid w:val="00491FCD"/>
    <w:rsid w:val="0049763C"/>
    <w:rsid w:val="004A0D4A"/>
    <w:rsid w:val="004A0E4C"/>
    <w:rsid w:val="004A1680"/>
    <w:rsid w:val="004A79E3"/>
    <w:rsid w:val="004B3E4D"/>
    <w:rsid w:val="004C2CF3"/>
    <w:rsid w:val="004C371A"/>
    <w:rsid w:val="004D17E6"/>
    <w:rsid w:val="004D5A4E"/>
    <w:rsid w:val="004D7125"/>
    <w:rsid w:val="004E222A"/>
    <w:rsid w:val="004E6924"/>
    <w:rsid w:val="004E69A9"/>
    <w:rsid w:val="004E6AD4"/>
    <w:rsid w:val="004F2CBB"/>
    <w:rsid w:val="004F51C7"/>
    <w:rsid w:val="004F6BED"/>
    <w:rsid w:val="00512877"/>
    <w:rsid w:val="00512C56"/>
    <w:rsid w:val="00513F41"/>
    <w:rsid w:val="005153E3"/>
    <w:rsid w:val="00515598"/>
    <w:rsid w:val="00521270"/>
    <w:rsid w:val="0052624F"/>
    <w:rsid w:val="00526F29"/>
    <w:rsid w:val="0053107A"/>
    <w:rsid w:val="00531384"/>
    <w:rsid w:val="005315DA"/>
    <w:rsid w:val="005360DD"/>
    <w:rsid w:val="00541AF5"/>
    <w:rsid w:val="00543A3C"/>
    <w:rsid w:val="00547D07"/>
    <w:rsid w:val="0055054E"/>
    <w:rsid w:val="00553101"/>
    <w:rsid w:val="005532BC"/>
    <w:rsid w:val="0055534D"/>
    <w:rsid w:val="005566B7"/>
    <w:rsid w:val="005634A9"/>
    <w:rsid w:val="005641F0"/>
    <w:rsid w:val="00565B06"/>
    <w:rsid w:val="005676D4"/>
    <w:rsid w:val="00570CE1"/>
    <w:rsid w:val="00573403"/>
    <w:rsid w:val="00580A52"/>
    <w:rsid w:val="005864C3"/>
    <w:rsid w:val="0059373E"/>
    <w:rsid w:val="00593F14"/>
    <w:rsid w:val="005942B9"/>
    <w:rsid w:val="005A123A"/>
    <w:rsid w:val="005A4935"/>
    <w:rsid w:val="005A5D82"/>
    <w:rsid w:val="005B310B"/>
    <w:rsid w:val="005B7DF2"/>
    <w:rsid w:val="005C4E2E"/>
    <w:rsid w:val="005D23E2"/>
    <w:rsid w:val="005D2EDF"/>
    <w:rsid w:val="005D5DB4"/>
    <w:rsid w:val="005E10E9"/>
    <w:rsid w:val="005E4344"/>
    <w:rsid w:val="005E6D5C"/>
    <w:rsid w:val="005F41DD"/>
    <w:rsid w:val="006017BE"/>
    <w:rsid w:val="00602E52"/>
    <w:rsid w:val="0061075D"/>
    <w:rsid w:val="00613AC4"/>
    <w:rsid w:val="0061778A"/>
    <w:rsid w:val="006208AA"/>
    <w:rsid w:val="0062525F"/>
    <w:rsid w:val="006253CD"/>
    <w:rsid w:val="00626E69"/>
    <w:rsid w:val="00627242"/>
    <w:rsid w:val="006324C9"/>
    <w:rsid w:val="006414D6"/>
    <w:rsid w:val="00644090"/>
    <w:rsid w:val="00654460"/>
    <w:rsid w:val="00657AF2"/>
    <w:rsid w:val="006600CC"/>
    <w:rsid w:val="006665F0"/>
    <w:rsid w:val="00666C3D"/>
    <w:rsid w:val="0067044D"/>
    <w:rsid w:val="00675EEB"/>
    <w:rsid w:val="006763E9"/>
    <w:rsid w:val="00676AA0"/>
    <w:rsid w:val="006814DD"/>
    <w:rsid w:val="00681F82"/>
    <w:rsid w:val="00684881"/>
    <w:rsid w:val="006864CB"/>
    <w:rsid w:val="00694B31"/>
    <w:rsid w:val="006960D5"/>
    <w:rsid w:val="00696F5A"/>
    <w:rsid w:val="006A06E7"/>
    <w:rsid w:val="006A6450"/>
    <w:rsid w:val="006B2544"/>
    <w:rsid w:val="006B5D9E"/>
    <w:rsid w:val="006B6038"/>
    <w:rsid w:val="006B68EF"/>
    <w:rsid w:val="006C2E35"/>
    <w:rsid w:val="006C30AB"/>
    <w:rsid w:val="006C3103"/>
    <w:rsid w:val="006D2B05"/>
    <w:rsid w:val="006E0820"/>
    <w:rsid w:val="006E5058"/>
    <w:rsid w:val="006E612F"/>
    <w:rsid w:val="006F10C1"/>
    <w:rsid w:val="006F3DFC"/>
    <w:rsid w:val="00700059"/>
    <w:rsid w:val="007040CA"/>
    <w:rsid w:val="00710C47"/>
    <w:rsid w:val="00710D2F"/>
    <w:rsid w:val="00712CA6"/>
    <w:rsid w:val="00717F74"/>
    <w:rsid w:val="007208B4"/>
    <w:rsid w:val="00721CD3"/>
    <w:rsid w:val="00723F16"/>
    <w:rsid w:val="00724CD5"/>
    <w:rsid w:val="00726DCD"/>
    <w:rsid w:val="0072771B"/>
    <w:rsid w:val="00731ED6"/>
    <w:rsid w:val="00737054"/>
    <w:rsid w:val="00741349"/>
    <w:rsid w:val="00745633"/>
    <w:rsid w:val="0074630C"/>
    <w:rsid w:val="007565C4"/>
    <w:rsid w:val="007570D5"/>
    <w:rsid w:val="007578A7"/>
    <w:rsid w:val="0076375E"/>
    <w:rsid w:val="00765676"/>
    <w:rsid w:val="00772BBD"/>
    <w:rsid w:val="00775677"/>
    <w:rsid w:val="00780117"/>
    <w:rsid w:val="0078124D"/>
    <w:rsid w:val="00781B8C"/>
    <w:rsid w:val="00781C71"/>
    <w:rsid w:val="00794514"/>
    <w:rsid w:val="007B47B1"/>
    <w:rsid w:val="007B4BB2"/>
    <w:rsid w:val="007B718C"/>
    <w:rsid w:val="007C1A18"/>
    <w:rsid w:val="007C41D2"/>
    <w:rsid w:val="007C442C"/>
    <w:rsid w:val="007C647B"/>
    <w:rsid w:val="007C6828"/>
    <w:rsid w:val="007C7028"/>
    <w:rsid w:val="007D041C"/>
    <w:rsid w:val="007D4033"/>
    <w:rsid w:val="007D6AAE"/>
    <w:rsid w:val="007E2801"/>
    <w:rsid w:val="007E300C"/>
    <w:rsid w:val="007F0ACE"/>
    <w:rsid w:val="007F354D"/>
    <w:rsid w:val="007F4476"/>
    <w:rsid w:val="007F5752"/>
    <w:rsid w:val="00803FE7"/>
    <w:rsid w:val="00807B14"/>
    <w:rsid w:val="008132FB"/>
    <w:rsid w:val="00817CD2"/>
    <w:rsid w:val="008206A7"/>
    <w:rsid w:val="00820868"/>
    <w:rsid w:val="008236AD"/>
    <w:rsid w:val="00823A55"/>
    <w:rsid w:val="00831CE0"/>
    <w:rsid w:val="00832C9D"/>
    <w:rsid w:val="0083334D"/>
    <w:rsid w:val="00843C18"/>
    <w:rsid w:val="00846826"/>
    <w:rsid w:val="0085383B"/>
    <w:rsid w:val="008551AF"/>
    <w:rsid w:val="0085559B"/>
    <w:rsid w:val="00856D2E"/>
    <w:rsid w:val="0085747C"/>
    <w:rsid w:val="00870A3E"/>
    <w:rsid w:val="0087313D"/>
    <w:rsid w:val="008734AC"/>
    <w:rsid w:val="00880CBB"/>
    <w:rsid w:val="00882CF9"/>
    <w:rsid w:val="00882F09"/>
    <w:rsid w:val="008838CF"/>
    <w:rsid w:val="0088411B"/>
    <w:rsid w:val="00886F44"/>
    <w:rsid w:val="00887306"/>
    <w:rsid w:val="00890857"/>
    <w:rsid w:val="00892D73"/>
    <w:rsid w:val="00893FC2"/>
    <w:rsid w:val="00896C4A"/>
    <w:rsid w:val="00897C1B"/>
    <w:rsid w:val="008A1F00"/>
    <w:rsid w:val="008A214A"/>
    <w:rsid w:val="008A4BAF"/>
    <w:rsid w:val="008A506B"/>
    <w:rsid w:val="008B278C"/>
    <w:rsid w:val="008B4D07"/>
    <w:rsid w:val="008B63DD"/>
    <w:rsid w:val="008B6FD6"/>
    <w:rsid w:val="008C0AA2"/>
    <w:rsid w:val="008D22F6"/>
    <w:rsid w:val="008D3D6A"/>
    <w:rsid w:val="008D486B"/>
    <w:rsid w:val="008D5222"/>
    <w:rsid w:val="008D5810"/>
    <w:rsid w:val="008D5FC8"/>
    <w:rsid w:val="008D7829"/>
    <w:rsid w:val="008F1810"/>
    <w:rsid w:val="008F5B7F"/>
    <w:rsid w:val="008F5F2C"/>
    <w:rsid w:val="008F78CF"/>
    <w:rsid w:val="008F7FAD"/>
    <w:rsid w:val="00901426"/>
    <w:rsid w:val="0090192C"/>
    <w:rsid w:val="00903256"/>
    <w:rsid w:val="009051C0"/>
    <w:rsid w:val="0090591C"/>
    <w:rsid w:val="00905F33"/>
    <w:rsid w:val="009065B3"/>
    <w:rsid w:val="009069B0"/>
    <w:rsid w:val="0090792E"/>
    <w:rsid w:val="00912D54"/>
    <w:rsid w:val="0091613F"/>
    <w:rsid w:val="00917398"/>
    <w:rsid w:val="009173E3"/>
    <w:rsid w:val="00921D66"/>
    <w:rsid w:val="009235D8"/>
    <w:rsid w:val="00924584"/>
    <w:rsid w:val="0093209D"/>
    <w:rsid w:val="009346E2"/>
    <w:rsid w:val="00942AAE"/>
    <w:rsid w:val="00943414"/>
    <w:rsid w:val="0094458C"/>
    <w:rsid w:val="009455A7"/>
    <w:rsid w:val="00950F11"/>
    <w:rsid w:val="00951747"/>
    <w:rsid w:val="009562E7"/>
    <w:rsid w:val="00957186"/>
    <w:rsid w:val="00963996"/>
    <w:rsid w:val="00970FD8"/>
    <w:rsid w:val="00972D07"/>
    <w:rsid w:val="00973833"/>
    <w:rsid w:val="00981DD2"/>
    <w:rsid w:val="0098252A"/>
    <w:rsid w:val="009829FA"/>
    <w:rsid w:val="009847A5"/>
    <w:rsid w:val="00985C22"/>
    <w:rsid w:val="00985D97"/>
    <w:rsid w:val="00990CC6"/>
    <w:rsid w:val="009A690C"/>
    <w:rsid w:val="009A6DF3"/>
    <w:rsid w:val="009A72C2"/>
    <w:rsid w:val="009B1223"/>
    <w:rsid w:val="009B4446"/>
    <w:rsid w:val="009B5DF4"/>
    <w:rsid w:val="009B69DD"/>
    <w:rsid w:val="009B714C"/>
    <w:rsid w:val="009C05B4"/>
    <w:rsid w:val="009C0C96"/>
    <w:rsid w:val="009C1F39"/>
    <w:rsid w:val="009C39EF"/>
    <w:rsid w:val="009C3BF9"/>
    <w:rsid w:val="009C55B4"/>
    <w:rsid w:val="009C57A5"/>
    <w:rsid w:val="009D0798"/>
    <w:rsid w:val="009D47D8"/>
    <w:rsid w:val="009D693A"/>
    <w:rsid w:val="009E2C65"/>
    <w:rsid w:val="009E7F15"/>
    <w:rsid w:val="009F0F77"/>
    <w:rsid w:val="009F2377"/>
    <w:rsid w:val="009F52B7"/>
    <w:rsid w:val="009F57BF"/>
    <w:rsid w:val="009F5CB2"/>
    <w:rsid w:val="00A0008B"/>
    <w:rsid w:val="00A06CA1"/>
    <w:rsid w:val="00A06FBB"/>
    <w:rsid w:val="00A12C3A"/>
    <w:rsid w:val="00A156B5"/>
    <w:rsid w:val="00A208F1"/>
    <w:rsid w:val="00A22067"/>
    <w:rsid w:val="00A23E3A"/>
    <w:rsid w:val="00A267E1"/>
    <w:rsid w:val="00A27153"/>
    <w:rsid w:val="00A4200A"/>
    <w:rsid w:val="00A42300"/>
    <w:rsid w:val="00A42D42"/>
    <w:rsid w:val="00A455BB"/>
    <w:rsid w:val="00A46034"/>
    <w:rsid w:val="00A51A68"/>
    <w:rsid w:val="00A537BA"/>
    <w:rsid w:val="00A56869"/>
    <w:rsid w:val="00A613D0"/>
    <w:rsid w:val="00A637F0"/>
    <w:rsid w:val="00A63C45"/>
    <w:rsid w:val="00A6483F"/>
    <w:rsid w:val="00A70A28"/>
    <w:rsid w:val="00A715C6"/>
    <w:rsid w:val="00A71EF7"/>
    <w:rsid w:val="00A732C8"/>
    <w:rsid w:val="00A73859"/>
    <w:rsid w:val="00A74740"/>
    <w:rsid w:val="00A74799"/>
    <w:rsid w:val="00A7529E"/>
    <w:rsid w:val="00A82827"/>
    <w:rsid w:val="00A87AC5"/>
    <w:rsid w:val="00A940BF"/>
    <w:rsid w:val="00AA0C63"/>
    <w:rsid w:val="00AA1FC5"/>
    <w:rsid w:val="00AA3264"/>
    <w:rsid w:val="00AA76A3"/>
    <w:rsid w:val="00AB1B9E"/>
    <w:rsid w:val="00AC7672"/>
    <w:rsid w:val="00AD02CC"/>
    <w:rsid w:val="00AD701D"/>
    <w:rsid w:val="00AE492E"/>
    <w:rsid w:val="00AE5349"/>
    <w:rsid w:val="00AF1C08"/>
    <w:rsid w:val="00AF405A"/>
    <w:rsid w:val="00AF5652"/>
    <w:rsid w:val="00B01837"/>
    <w:rsid w:val="00B01A76"/>
    <w:rsid w:val="00B02DD7"/>
    <w:rsid w:val="00B05E2A"/>
    <w:rsid w:val="00B102F0"/>
    <w:rsid w:val="00B12AFF"/>
    <w:rsid w:val="00B13A04"/>
    <w:rsid w:val="00B20ADB"/>
    <w:rsid w:val="00B21D8E"/>
    <w:rsid w:val="00B25319"/>
    <w:rsid w:val="00B32EBD"/>
    <w:rsid w:val="00B40D72"/>
    <w:rsid w:val="00B4398E"/>
    <w:rsid w:val="00B45E6A"/>
    <w:rsid w:val="00B469BA"/>
    <w:rsid w:val="00B52874"/>
    <w:rsid w:val="00B6222C"/>
    <w:rsid w:val="00B63752"/>
    <w:rsid w:val="00B65626"/>
    <w:rsid w:val="00B65F31"/>
    <w:rsid w:val="00B67847"/>
    <w:rsid w:val="00B73372"/>
    <w:rsid w:val="00B8057E"/>
    <w:rsid w:val="00B87B76"/>
    <w:rsid w:val="00BA3F0E"/>
    <w:rsid w:val="00BA586C"/>
    <w:rsid w:val="00BB1659"/>
    <w:rsid w:val="00BB19B8"/>
    <w:rsid w:val="00BB1D1D"/>
    <w:rsid w:val="00BB4738"/>
    <w:rsid w:val="00BC0BD5"/>
    <w:rsid w:val="00BC473D"/>
    <w:rsid w:val="00BC534B"/>
    <w:rsid w:val="00BC6C79"/>
    <w:rsid w:val="00BC6EA4"/>
    <w:rsid w:val="00BC7F26"/>
    <w:rsid w:val="00BD225F"/>
    <w:rsid w:val="00BD39D1"/>
    <w:rsid w:val="00BD4E91"/>
    <w:rsid w:val="00BE186D"/>
    <w:rsid w:val="00BE1B90"/>
    <w:rsid w:val="00BE495E"/>
    <w:rsid w:val="00BE4DAA"/>
    <w:rsid w:val="00BE58E4"/>
    <w:rsid w:val="00BE6039"/>
    <w:rsid w:val="00BE78E7"/>
    <w:rsid w:val="00BF124B"/>
    <w:rsid w:val="00BF2910"/>
    <w:rsid w:val="00BF5A21"/>
    <w:rsid w:val="00BF5F9F"/>
    <w:rsid w:val="00BF6728"/>
    <w:rsid w:val="00BF7214"/>
    <w:rsid w:val="00BF7802"/>
    <w:rsid w:val="00C02336"/>
    <w:rsid w:val="00C042A1"/>
    <w:rsid w:val="00C10B81"/>
    <w:rsid w:val="00C12192"/>
    <w:rsid w:val="00C147EC"/>
    <w:rsid w:val="00C173A4"/>
    <w:rsid w:val="00C202CF"/>
    <w:rsid w:val="00C2186D"/>
    <w:rsid w:val="00C240C3"/>
    <w:rsid w:val="00C34183"/>
    <w:rsid w:val="00C34432"/>
    <w:rsid w:val="00C344F4"/>
    <w:rsid w:val="00C36020"/>
    <w:rsid w:val="00C36ACB"/>
    <w:rsid w:val="00C37102"/>
    <w:rsid w:val="00C43692"/>
    <w:rsid w:val="00C4482D"/>
    <w:rsid w:val="00C455A5"/>
    <w:rsid w:val="00C4578C"/>
    <w:rsid w:val="00C47700"/>
    <w:rsid w:val="00C5093B"/>
    <w:rsid w:val="00C5116C"/>
    <w:rsid w:val="00C579BE"/>
    <w:rsid w:val="00C57AC5"/>
    <w:rsid w:val="00C60963"/>
    <w:rsid w:val="00C65BB9"/>
    <w:rsid w:val="00C71EDF"/>
    <w:rsid w:val="00C75A66"/>
    <w:rsid w:val="00C76626"/>
    <w:rsid w:val="00C76EB0"/>
    <w:rsid w:val="00C80B3F"/>
    <w:rsid w:val="00C817BD"/>
    <w:rsid w:val="00C82058"/>
    <w:rsid w:val="00C845A7"/>
    <w:rsid w:val="00C850CE"/>
    <w:rsid w:val="00C8566E"/>
    <w:rsid w:val="00C8694D"/>
    <w:rsid w:val="00C873A0"/>
    <w:rsid w:val="00C962CA"/>
    <w:rsid w:val="00C978E4"/>
    <w:rsid w:val="00CA09BF"/>
    <w:rsid w:val="00CA7DFB"/>
    <w:rsid w:val="00CB414C"/>
    <w:rsid w:val="00CC493B"/>
    <w:rsid w:val="00CC6357"/>
    <w:rsid w:val="00CD7888"/>
    <w:rsid w:val="00CE0667"/>
    <w:rsid w:val="00CE56DD"/>
    <w:rsid w:val="00CE56EF"/>
    <w:rsid w:val="00CF0781"/>
    <w:rsid w:val="00CF0CC0"/>
    <w:rsid w:val="00CF219C"/>
    <w:rsid w:val="00CF3E24"/>
    <w:rsid w:val="00D03E18"/>
    <w:rsid w:val="00D101B5"/>
    <w:rsid w:val="00D13297"/>
    <w:rsid w:val="00D16011"/>
    <w:rsid w:val="00D23401"/>
    <w:rsid w:val="00D24F0F"/>
    <w:rsid w:val="00D30524"/>
    <w:rsid w:val="00D3095A"/>
    <w:rsid w:val="00D31001"/>
    <w:rsid w:val="00D4497C"/>
    <w:rsid w:val="00D47424"/>
    <w:rsid w:val="00D51287"/>
    <w:rsid w:val="00D52631"/>
    <w:rsid w:val="00D564D5"/>
    <w:rsid w:val="00D5690C"/>
    <w:rsid w:val="00D60597"/>
    <w:rsid w:val="00D61A99"/>
    <w:rsid w:val="00D6212A"/>
    <w:rsid w:val="00D624BD"/>
    <w:rsid w:val="00D67189"/>
    <w:rsid w:val="00D73904"/>
    <w:rsid w:val="00D779E6"/>
    <w:rsid w:val="00D82DCF"/>
    <w:rsid w:val="00D85C85"/>
    <w:rsid w:val="00D85EBA"/>
    <w:rsid w:val="00D942C2"/>
    <w:rsid w:val="00D94DE8"/>
    <w:rsid w:val="00D967A3"/>
    <w:rsid w:val="00D97F56"/>
    <w:rsid w:val="00DA0910"/>
    <w:rsid w:val="00DA164A"/>
    <w:rsid w:val="00DA5EF1"/>
    <w:rsid w:val="00DB03F7"/>
    <w:rsid w:val="00DB261D"/>
    <w:rsid w:val="00DB4775"/>
    <w:rsid w:val="00DB5D21"/>
    <w:rsid w:val="00DC2AC2"/>
    <w:rsid w:val="00DC38BC"/>
    <w:rsid w:val="00DC4A50"/>
    <w:rsid w:val="00DD0835"/>
    <w:rsid w:val="00DD2211"/>
    <w:rsid w:val="00DD62B2"/>
    <w:rsid w:val="00DD7C88"/>
    <w:rsid w:val="00DE3530"/>
    <w:rsid w:val="00DF5616"/>
    <w:rsid w:val="00DF7743"/>
    <w:rsid w:val="00E01601"/>
    <w:rsid w:val="00E06287"/>
    <w:rsid w:val="00E078C2"/>
    <w:rsid w:val="00E13012"/>
    <w:rsid w:val="00E13CB2"/>
    <w:rsid w:val="00E1684D"/>
    <w:rsid w:val="00E2082D"/>
    <w:rsid w:val="00E23807"/>
    <w:rsid w:val="00E246AE"/>
    <w:rsid w:val="00E340DF"/>
    <w:rsid w:val="00E3459A"/>
    <w:rsid w:val="00E360DB"/>
    <w:rsid w:val="00E4612F"/>
    <w:rsid w:val="00E501D7"/>
    <w:rsid w:val="00E514BD"/>
    <w:rsid w:val="00E54E1B"/>
    <w:rsid w:val="00E60E8E"/>
    <w:rsid w:val="00E6159B"/>
    <w:rsid w:val="00E62315"/>
    <w:rsid w:val="00E653B1"/>
    <w:rsid w:val="00E71E8A"/>
    <w:rsid w:val="00E76768"/>
    <w:rsid w:val="00E80622"/>
    <w:rsid w:val="00E82407"/>
    <w:rsid w:val="00E82856"/>
    <w:rsid w:val="00E91A38"/>
    <w:rsid w:val="00EA50E3"/>
    <w:rsid w:val="00EA5124"/>
    <w:rsid w:val="00EB1765"/>
    <w:rsid w:val="00EB6D10"/>
    <w:rsid w:val="00EB7FC0"/>
    <w:rsid w:val="00ED201E"/>
    <w:rsid w:val="00ED22CF"/>
    <w:rsid w:val="00ED4D54"/>
    <w:rsid w:val="00ED54DF"/>
    <w:rsid w:val="00ED6811"/>
    <w:rsid w:val="00ED6E55"/>
    <w:rsid w:val="00ED7220"/>
    <w:rsid w:val="00ED75FF"/>
    <w:rsid w:val="00EE281A"/>
    <w:rsid w:val="00EE4FCA"/>
    <w:rsid w:val="00EE5FB4"/>
    <w:rsid w:val="00EE70AF"/>
    <w:rsid w:val="00EF2C57"/>
    <w:rsid w:val="00EF3931"/>
    <w:rsid w:val="00EF425C"/>
    <w:rsid w:val="00EF5141"/>
    <w:rsid w:val="00EF5738"/>
    <w:rsid w:val="00EF5E7B"/>
    <w:rsid w:val="00EF74F1"/>
    <w:rsid w:val="00F000BD"/>
    <w:rsid w:val="00F004D5"/>
    <w:rsid w:val="00F0582D"/>
    <w:rsid w:val="00F06EAF"/>
    <w:rsid w:val="00F12398"/>
    <w:rsid w:val="00F13ECE"/>
    <w:rsid w:val="00F13F6A"/>
    <w:rsid w:val="00F16830"/>
    <w:rsid w:val="00F169CA"/>
    <w:rsid w:val="00F20AD7"/>
    <w:rsid w:val="00F2197B"/>
    <w:rsid w:val="00F24D9A"/>
    <w:rsid w:val="00F251F6"/>
    <w:rsid w:val="00F30C7A"/>
    <w:rsid w:val="00F31BF6"/>
    <w:rsid w:val="00F33733"/>
    <w:rsid w:val="00F33AFD"/>
    <w:rsid w:val="00F33DCC"/>
    <w:rsid w:val="00F355DE"/>
    <w:rsid w:val="00F41457"/>
    <w:rsid w:val="00F42228"/>
    <w:rsid w:val="00F4278E"/>
    <w:rsid w:val="00F50B03"/>
    <w:rsid w:val="00F50EFB"/>
    <w:rsid w:val="00F537CA"/>
    <w:rsid w:val="00F55EFE"/>
    <w:rsid w:val="00F6066B"/>
    <w:rsid w:val="00F60C5F"/>
    <w:rsid w:val="00F61C77"/>
    <w:rsid w:val="00F63B9A"/>
    <w:rsid w:val="00F65E4A"/>
    <w:rsid w:val="00F677BE"/>
    <w:rsid w:val="00F67ABF"/>
    <w:rsid w:val="00F72691"/>
    <w:rsid w:val="00F751D3"/>
    <w:rsid w:val="00F80238"/>
    <w:rsid w:val="00F8099D"/>
    <w:rsid w:val="00F95B1D"/>
    <w:rsid w:val="00F96F2F"/>
    <w:rsid w:val="00F96FBB"/>
    <w:rsid w:val="00FA129C"/>
    <w:rsid w:val="00FA1E03"/>
    <w:rsid w:val="00FA2393"/>
    <w:rsid w:val="00FA26E3"/>
    <w:rsid w:val="00FA41FD"/>
    <w:rsid w:val="00FA5FE0"/>
    <w:rsid w:val="00FA66B6"/>
    <w:rsid w:val="00FA7B3F"/>
    <w:rsid w:val="00FB04B0"/>
    <w:rsid w:val="00FB4732"/>
    <w:rsid w:val="00FB682D"/>
    <w:rsid w:val="00FC35A1"/>
    <w:rsid w:val="00FC3B06"/>
    <w:rsid w:val="00FC69A6"/>
    <w:rsid w:val="00FC7885"/>
    <w:rsid w:val="00FD136C"/>
    <w:rsid w:val="00FD7152"/>
    <w:rsid w:val="00FE093F"/>
    <w:rsid w:val="00FE1220"/>
    <w:rsid w:val="00FE3C09"/>
    <w:rsid w:val="00FE3F98"/>
    <w:rsid w:val="00FE4090"/>
    <w:rsid w:val="00FE4B76"/>
    <w:rsid w:val="00FE6B8C"/>
    <w:rsid w:val="00FF2D6C"/>
    <w:rsid w:val="00FF469C"/>
    <w:rsid w:val="00FF4F99"/>
    <w:rsid w:val="00FF7F3E"/>
    <w:rsid w:val="5536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g-BG" w:eastAsia="en-US" w:bidi="ar-SA"/>
    </w:rPr>
  </w:style>
  <w:style w:type="paragraph" w:styleId="2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3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376092" w:themeColor="accent1" w:themeShade="BF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"/>
    <w:basedOn w:val="1"/>
    <w:link w:val="21"/>
    <w:semiHidden/>
    <w:unhideWhenUsed/>
    <w:uiPriority w:val="99"/>
    <w:pPr>
      <w:spacing w:after="120"/>
    </w:pPr>
  </w:style>
  <w:style w:type="character" w:styleId="8">
    <w:name w:val="annotation reference"/>
    <w:basedOn w:val="4"/>
    <w:semiHidden/>
    <w:unhideWhenUsed/>
    <w:uiPriority w:val="99"/>
    <w:rPr>
      <w:sz w:val="16"/>
      <w:szCs w:val="16"/>
    </w:rPr>
  </w:style>
  <w:style w:type="paragraph" w:styleId="9">
    <w:name w:val="annotation text"/>
    <w:basedOn w:val="1"/>
    <w:link w:val="24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10">
    <w:name w:val="annotation subject"/>
    <w:basedOn w:val="9"/>
    <w:next w:val="9"/>
    <w:link w:val="25"/>
    <w:semiHidden/>
    <w:unhideWhenUsed/>
    <w:uiPriority w:val="99"/>
    <w:rPr>
      <w:b/>
      <w:bCs/>
    </w:rPr>
  </w:style>
  <w:style w:type="character" w:styleId="11">
    <w:name w:val="FollowedHyperlink"/>
    <w:basedOn w:val="4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paragraph" w:styleId="12">
    <w:name w:val="footer"/>
    <w:basedOn w:val="1"/>
    <w:link w:val="1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3">
    <w:name w:val="header"/>
    <w:basedOn w:val="1"/>
    <w:link w:val="17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14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Normal (Web)"/>
    <w:basedOn w:val="1"/>
    <w:unhideWhenUsed/>
    <w:uiPriority w:val="99"/>
    <w:rPr>
      <w:rFonts w:ascii="Times New Roman" w:hAnsi="Times New Roman" w:cs="Times New Roman"/>
      <w:sz w:val="24"/>
      <w:szCs w:val="24"/>
    </w:rPr>
  </w:style>
  <w:style w:type="character" w:customStyle="1" w:styleId="16">
    <w:name w:val="Balloon Text Char"/>
    <w:basedOn w:val="4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17">
    <w:name w:val="Header Char"/>
    <w:basedOn w:val="4"/>
    <w:link w:val="13"/>
    <w:uiPriority w:val="99"/>
  </w:style>
  <w:style w:type="character" w:customStyle="1" w:styleId="18">
    <w:name w:val="Footer Char"/>
    <w:basedOn w:val="4"/>
    <w:link w:val="12"/>
    <w:uiPriority w:val="99"/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character" w:customStyle="1" w:styleId="20">
    <w:name w:val="Heading 3 Char"/>
    <w:basedOn w:val="4"/>
    <w:link w:val="2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Body Text Char"/>
    <w:basedOn w:val="4"/>
    <w:link w:val="7"/>
    <w:semiHidden/>
    <w:uiPriority w:val="99"/>
  </w:style>
  <w:style w:type="character" w:customStyle="1" w:styleId="22">
    <w:name w:val="Heading 4 Char"/>
    <w:basedOn w:val="4"/>
    <w:link w:val="3"/>
    <w:semiHidden/>
    <w:uiPriority w:val="9"/>
    <w:rPr>
      <w:rFonts w:asciiTheme="majorHAnsi" w:hAnsiTheme="majorHAnsi" w:eastAsiaTheme="majorEastAsia" w:cstheme="majorBidi"/>
      <w:i/>
      <w:iCs/>
      <w:color w:val="376092" w:themeColor="accent1" w:themeShade="BF"/>
    </w:rPr>
  </w:style>
  <w:style w:type="character" w:styleId="23">
    <w:name w:val="Placeholder Text"/>
    <w:basedOn w:val="4"/>
    <w:semiHidden/>
    <w:uiPriority w:val="99"/>
    <w:rPr>
      <w:color w:val="808080"/>
    </w:rPr>
  </w:style>
  <w:style w:type="character" w:customStyle="1" w:styleId="24">
    <w:name w:val="Comment Text Char"/>
    <w:basedOn w:val="4"/>
    <w:link w:val="9"/>
    <w:semiHidden/>
    <w:uiPriority w:val="99"/>
    <w:rPr>
      <w:sz w:val="20"/>
      <w:szCs w:val="20"/>
    </w:rPr>
  </w:style>
  <w:style w:type="character" w:customStyle="1" w:styleId="25">
    <w:name w:val="Comment Subject Char"/>
    <w:basedOn w:val="24"/>
    <w:link w:val="10"/>
    <w:semiHidden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image" Target="media/image3.emf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8C610-D9E9-46E8-BC37-D74DD1A10F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1326</Words>
  <Characters>7563</Characters>
  <Lines>63</Lines>
  <Paragraphs>17</Paragraphs>
  <TotalTime>974</TotalTime>
  <ScaleCrop>false</ScaleCrop>
  <LinksUpToDate>false</LinksUpToDate>
  <CharactersWithSpaces>8872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2020-05-13T06:45:00Z</dcterms:created>
  <dc:creator>Plamena Petrova</dc:creator>
  <cp:lastModifiedBy>Nadya Koleva</cp:lastModifiedBy>
  <dcterms:modified xsi:type="dcterms:W3CDTF">2025-02-12T19:22:16Z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7872456B3B75458D8C3CCEDEAD10FCCF_12</vt:lpwstr>
  </property>
</Properties>
</file>